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C9" w:rsidRDefault="007901C9" w:rsidP="00790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1C9" w:rsidRPr="00531365" w:rsidRDefault="007901C9" w:rsidP="00790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65">
        <w:rPr>
          <w:rFonts w:ascii="Times New Roman" w:hAnsi="Times New Roman" w:cs="Times New Roman"/>
          <w:b/>
          <w:sz w:val="28"/>
          <w:szCs w:val="28"/>
        </w:rPr>
        <w:t xml:space="preserve">ВОПРОСЫ К КОЛЛОКВИУМУ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901C9" w:rsidRPr="00AD7BAB" w:rsidRDefault="007901C9" w:rsidP="00790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1C9" w:rsidRPr="00AD7BAB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AD7BAB">
        <w:rPr>
          <w:rFonts w:ascii="Times New Roman" w:hAnsi="Times New Roman"/>
          <w:sz w:val="28"/>
          <w:szCs w:val="28"/>
        </w:rPr>
        <w:t>Понятие функции нескольких аргументов.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Предел и непрерывность функции нескольких переменных.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Частные производные.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Полное приращение функции. Полный дифференциал.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Применение полного дифференциала в приближенных вычислениях.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Дифференцирование сложной функции.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Дифференцирование неявной функции.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Частные производные высших порядков.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Полные дифференциалы высших порядков.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Экстремумы функции нескольких переменных.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Условный экстремум. Метод множителей Лагранжа.</w:t>
      </w:r>
    </w:p>
    <w:p w:rsidR="007901C9" w:rsidRPr="00531365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Касательная плоскость и нормаль к поверхности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ind w:hanging="578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 xml:space="preserve">Производная </w:t>
      </w:r>
      <w:r>
        <w:rPr>
          <w:rFonts w:ascii="Times New Roman" w:hAnsi="Times New Roman"/>
          <w:sz w:val="28"/>
          <w:szCs w:val="28"/>
        </w:rPr>
        <w:t xml:space="preserve">по направлению. Градиент </w:t>
      </w:r>
      <w:proofErr w:type="spellStart"/>
      <w:r>
        <w:rPr>
          <w:rFonts w:ascii="Times New Roman" w:hAnsi="Times New Roman"/>
          <w:sz w:val="28"/>
          <w:szCs w:val="28"/>
        </w:rPr>
        <w:t>функци</w:t>
      </w:r>
      <w:proofErr w:type="spellEnd"/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 xml:space="preserve">Последовательность и </w:t>
      </w:r>
      <w:proofErr w:type="gramStart"/>
      <w:r w:rsidRPr="00AD7BAB">
        <w:rPr>
          <w:rFonts w:ascii="Times New Roman" w:eastAsia="Calibri" w:hAnsi="Times New Roman"/>
          <w:sz w:val="28"/>
          <w:szCs w:val="28"/>
        </w:rPr>
        <w:t>ряд:  ряды</w:t>
      </w:r>
      <w:proofErr w:type="gramEnd"/>
      <w:r w:rsidRPr="00AD7BAB">
        <w:rPr>
          <w:rFonts w:ascii="Times New Roman" w:eastAsia="Calibri" w:hAnsi="Times New Roman"/>
          <w:sz w:val="28"/>
          <w:szCs w:val="28"/>
        </w:rPr>
        <w:t xml:space="preserve"> сходящиеся и расходящиеся, сумма ряда.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Геометрическая прогрессия.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Необходимое условие сходимости ряда.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Гармонические ряды.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Основные свойства сходящихся рядов.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Достаточные признаки сходимости рядов.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Знакочередующиеся ряды. Признак Лейбница.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Знакопеременные ряды. Абсолютная и условная сходимость.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Понятие функционального ряда: точки сходимости, область сходимости, частичная сумма, сумма ряда.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Равномерная сходимость. Признак Вейерштрасса.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Свойства равномерно сходящихся рядов.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Общий вид степенного ряда. Теорема Абеля.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Интервал и радиус сходимости степенного ряда.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Свойства степенных рядов.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 xml:space="preserve">Ряд Тейлора и </w:t>
      </w:r>
      <w:proofErr w:type="spellStart"/>
      <w:r w:rsidRPr="00AD7BAB">
        <w:rPr>
          <w:rFonts w:ascii="Times New Roman" w:eastAsia="Calibri" w:hAnsi="Times New Roman"/>
          <w:sz w:val="28"/>
          <w:szCs w:val="28"/>
        </w:rPr>
        <w:t>Маклорена</w:t>
      </w:r>
      <w:proofErr w:type="spellEnd"/>
      <w:r w:rsidRPr="00AD7BAB">
        <w:rPr>
          <w:rFonts w:ascii="Times New Roman" w:eastAsia="Calibri" w:hAnsi="Times New Roman"/>
          <w:sz w:val="28"/>
          <w:szCs w:val="28"/>
        </w:rPr>
        <w:t>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>Разложение элементарных функций в степенные ряды.</w:t>
      </w:r>
    </w:p>
    <w:p w:rsidR="007901C9" w:rsidRPr="00AD7BAB" w:rsidRDefault="007901C9" w:rsidP="007901C9">
      <w:pPr>
        <w:pStyle w:val="a3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eastAsia="Calibri" w:hAnsi="Times New Roman"/>
          <w:sz w:val="28"/>
          <w:szCs w:val="28"/>
        </w:rPr>
      </w:pPr>
      <w:r w:rsidRPr="00AD7BAB">
        <w:rPr>
          <w:rFonts w:ascii="Times New Roman" w:eastAsia="Calibri" w:hAnsi="Times New Roman"/>
          <w:sz w:val="28"/>
          <w:szCs w:val="28"/>
        </w:rPr>
        <w:t xml:space="preserve">Применение степенных рядов в приближенных вычислениях: а) </w:t>
      </w:r>
      <w:proofErr w:type="gramStart"/>
      <w:r w:rsidRPr="00AD7BAB">
        <w:rPr>
          <w:rFonts w:ascii="Times New Roman" w:eastAsia="Calibri" w:hAnsi="Times New Roman"/>
          <w:sz w:val="28"/>
          <w:szCs w:val="28"/>
        </w:rPr>
        <w:t>вычисление  значений</w:t>
      </w:r>
      <w:proofErr w:type="gramEnd"/>
      <w:r w:rsidRPr="00AD7BAB">
        <w:rPr>
          <w:rFonts w:ascii="Times New Roman" w:eastAsia="Calibri" w:hAnsi="Times New Roman"/>
          <w:sz w:val="28"/>
          <w:szCs w:val="28"/>
        </w:rPr>
        <w:t xml:space="preserve"> функций; б) вычисление определенных интегралов. в) применение рядов к решению дифференциальных уравнений.</w:t>
      </w:r>
    </w:p>
    <w:p w:rsidR="008D6E14" w:rsidRDefault="008D6E14">
      <w:bookmarkStart w:id="0" w:name="_GoBack"/>
      <w:bookmarkEnd w:id="0"/>
    </w:p>
    <w:sectPr w:rsidR="008D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0E83"/>
    <w:multiLevelType w:val="hybridMultilevel"/>
    <w:tmpl w:val="89C8240E"/>
    <w:lvl w:ilvl="0" w:tplc="5A362B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07"/>
    <w:rsid w:val="007901C9"/>
    <w:rsid w:val="008D6E14"/>
    <w:rsid w:val="00A0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BBEE0-37D5-447E-8C67-A55A7D71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01C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7901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2022-01-16T18:27:00Z</dcterms:created>
  <dcterms:modified xsi:type="dcterms:W3CDTF">2022-01-16T18:27:00Z</dcterms:modified>
</cp:coreProperties>
</file>